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153" w:rsidRPr="00E17A26" w:rsidRDefault="00976812" w:rsidP="001A7153">
      <w:pPr>
        <w:rPr>
          <w:rFonts w:asciiTheme="minorHAnsi" w:hAnsiTheme="minorHAnsi" w:cstheme="minorHAnsi"/>
        </w:rPr>
      </w:pPr>
      <w:r w:rsidRPr="00E17A26">
        <w:rPr>
          <w:rFonts w:asciiTheme="minorHAnsi" w:hAnsiTheme="minorHAnsi" w:cstheme="minorHAnsi"/>
          <w:noProof/>
          <w:lang w:eastAsia="en-AU"/>
        </w:rPr>
        <w:drawing>
          <wp:inline distT="0" distB="0" distL="0" distR="0">
            <wp:extent cx="5581650" cy="462280"/>
            <wp:effectExtent l="0" t="0" r="0" b="0"/>
            <wp:docPr id="1" name="Picture 9" descr="V:\2009_080_L4L_Wraps_Maths\Production\product\8883_Taxing_times\graphics\banner.gif" title="Laptop wraps - Taxing time 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V:\2009_080_L4L_Wraps_Maths\Production\product\8883_Taxing_times\graphics\banner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46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7153" w:rsidRPr="00E17A26" w:rsidRDefault="001A7153" w:rsidP="001A7153">
      <w:pPr>
        <w:rPr>
          <w:rFonts w:asciiTheme="minorHAnsi" w:hAnsiTheme="minorHAnsi" w:cstheme="minorHAnsi"/>
        </w:rPr>
      </w:pPr>
    </w:p>
    <w:p w:rsidR="001A7153" w:rsidRPr="00E17A26" w:rsidRDefault="001A7153" w:rsidP="001A7153">
      <w:pPr>
        <w:pStyle w:val="Heading2"/>
        <w:rPr>
          <w:rFonts w:asciiTheme="minorHAnsi" w:hAnsiTheme="minorHAnsi" w:cstheme="minorHAnsi"/>
        </w:rPr>
      </w:pPr>
      <w:r w:rsidRPr="00E17A26">
        <w:rPr>
          <w:rFonts w:asciiTheme="minorHAnsi" w:hAnsiTheme="minorHAnsi" w:cstheme="minorHAnsi"/>
        </w:rPr>
        <w:t>Teaching notes</w:t>
      </w:r>
    </w:p>
    <w:p w:rsidR="001A7153" w:rsidRPr="00E17A26" w:rsidRDefault="001A7153" w:rsidP="001A7153">
      <w:pPr>
        <w:pStyle w:val="Heading2"/>
        <w:rPr>
          <w:rFonts w:asciiTheme="minorHAnsi" w:hAnsiTheme="minorHAnsi" w:cstheme="minorHAnsi"/>
          <w:sz w:val="28"/>
        </w:rPr>
      </w:pPr>
      <w:r w:rsidRPr="00E17A26">
        <w:rPr>
          <w:rFonts w:asciiTheme="minorHAnsi" w:hAnsiTheme="minorHAnsi" w:cstheme="minorHAnsi"/>
          <w:sz w:val="28"/>
        </w:rPr>
        <w:t>How to use this resource</w:t>
      </w:r>
    </w:p>
    <w:p w:rsidR="001A7153" w:rsidRPr="001B4786" w:rsidRDefault="001A7153" w:rsidP="008663CA">
      <w:pPr>
        <w:spacing w:after="120"/>
        <w:rPr>
          <w:rFonts w:asciiTheme="minorHAnsi" w:hAnsiTheme="minorHAnsi" w:cstheme="minorHAnsi"/>
          <w:sz w:val="22"/>
        </w:rPr>
      </w:pPr>
      <w:r w:rsidRPr="001B4786">
        <w:rPr>
          <w:rFonts w:asciiTheme="minorHAnsi" w:hAnsiTheme="minorHAnsi" w:cstheme="minorHAnsi"/>
          <w:sz w:val="22"/>
        </w:rPr>
        <w:t xml:space="preserve">This resource, </w:t>
      </w:r>
      <w:r w:rsidRPr="001B4786">
        <w:rPr>
          <w:rFonts w:asciiTheme="minorHAnsi" w:hAnsiTheme="minorHAnsi" w:cstheme="minorHAnsi"/>
          <w:i/>
          <w:sz w:val="22"/>
        </w:rPr>
        <w:t>Taxing times</w:t>
      </w:r>
      <w:r w:rsidRPr="001B4786">
        <w:rPr>
          <w:rFonts w:asciiTheme="minorHAnsi" w:hAnsiTheme="minorHAnsi" w:cstheme="minorHAnsi"/>
          <w:sz w:val="22"/>
        </w:rPr>
        <w:t xml:space="preserve">, </w:t>
      </w:r>
      <w:r w:rsidR="008663CA" w:rsidRPr="001B4786">
        <w:rPr>
          <w:rFonts w:asciiTheme="minorHAnsi" w:hAnsiTheme="minorHAnsi" w:cstheme="minorHAnsi"/>
          <w:sz w:val="22"/>
        </w:rPr>
        <w:t xml:space="preserve">uses a </w:t>
      </w:r>
      <w:r w:rsidRPr="001B4786">
        <w:rPr>
          <w:rFonts w:asciiTheme="minorHAnsi" w:hAnsiTheme="minorHAnsi" w:cstheme="minorHAnsi"/>
          <w:sz w:val="22"/>
        </w:rPr>
        <w:t xml:space="preserve">mix of online and offline resources and tasks to promote student understanding of a variety of income sources and capability to calculate net earnings. Students work mathematically and build their capacity to use a variety of </w:t>
      </w:r>
      <w:r w:rsidR="008663CA" w:rsidRPr="001B4786">
        <w:rPr>
          <w:rFonts w:asciiTheme="minorHAnsi" w:hAnsiTheme="minorHAnsi" w:cstheme="minorHAnsi"/>
          <w:sz w:val="22"/>
        </w:rPr>
        <w:t>i</w:t>
      </w:r>
      <w:r w:rsidRPr="001B4786">
        <w:rPr>
          <w:rFonts w:asciiTheme="minorHAnsi" w:hAnsiTheme="minorHAnsi" w:cstheme="minorHAnsi"/>
          <w:sz w:val="22"/>
        </w:rPr>
        <w:t>nformation an</w:t>
      </w:r>
      <w:r w:rsidR="009F6FAD" w:rsidRPr="001B4786">
        <w:rPr>
          <w:rFonts w:asciiTheme="minorHAnsi" w:hAnsiTheme="minorHAnsi" w:cstheme="minorHAnsi"/>
          <w:sz w:val="22"/>
        </w:rPr>
        <w:t>d communications technologies.</w:t>
      </w:r>
    </w:p>
    <w:p w:rsidR="001A7153" w:rsidRPr="00E17A26" w:rsidRDefault="009F6FAD" w:rsidP="001A7153">
      <w:pPr>
        <w:pStyle w:val="Heading3"/>
        <w:rPr>
          <w:rFonts w:asciiTheme="minorHAnsi" w:hAnsiTheme="minorHAnsi" w:cstheme="minorHAnsi"/>
        </w:rPr>
      </w:pPr>
      <w:r w:rsidRPr="00E17A26">
        <w:rPr>
          <w:rFonts w:asciiTheme="minorHAnsi" w:hAnsiTheme="minorHAnsi" w:cstheme="minorHAnsi"/>
        </w:rPr>
        <w:t>Explore</w:t>
      </w:r>
    </w:p>
    <w:p w:rsidR="001A7153" w:rsidRPr="001B4786" w:rsidRDefault="001A7153" w:rsidP="001A7153">
      <w:pPr>
        <w:spacing w:after="120"/>
        <w:rPr>
          <w:rFonts w:asciiTheme="minorHAnsi" w:hAnsiTheme="minorHAnsi" w:cstheme="minorHAnsi"/>
          <w:sz w:val="22"/>
        </w:rPr>
      </w:pPr>
      <w:r w:rsidRPr="001B4786">
        <w:rPr>
          <w:rFonts w:asciiTheme="minorHAnsi" w:hAnsiTheme="minorHAnsi" w:cstheme="minorHAnsi"/>
          <w:sz w:val="22"/>
          <w:szCs w:val="24"/>
        </w:rPr>
        <w:t xml:space="preserve">In this section students can follow the adventures of MT Pockets in </w:t>
      </w:r>
      <w:hyperlink r:id="rId8" w:history="1">
        <w:r w:rsidR="00E17A26" w:rsidRPr="001B4786">
          <w:rPr>
            <w:rStyle w:val="Hyperlink"/>
            <w:rFonts w:asciiTheme="minorHAnsi" w:hAnsiTheme="minorHAnsi" w:cstheme="minorHAnsi"/>
            <w:sz w:val="22"/>
            <w:szCs w:val="24"/>
          </w:rPr>
          <w:t>The financial w</w:t>
        </w:r>
        <w:r w:rsidRPr="001B4786">
          <w:rPr>
            <w:rStyle w:val="Hyperlink"/>
            <w:rFonts w:asciiTheme="minorHAnsi" w:hAnsiTheme="minorHAnsi" w:cstheme="minorHAnsi"/>
            <w:sz w:val="22"/>
            <w:szCs w:val="24"/>
          </w:rPr>
          <w:t xml:space="preserve">izard’s </w:t>
        </w:r>
        <w:r w:rsidR="00E17A26" w:rsidRPr="001B4786">
          <w:rPr>
            <w:rStyle w:val="Hyperlink"/>
            <w:rFonts w:asciiTheme="minorHAnsi" w:hAnsiTheme="minorHAnsi" w:cstheme="minorHAnsi"/>
            <w:sz w:val="22"/>
            <w:szCs w:val="24"/>
          </w:rPr>
          <w:t>a</w:t>
        </w:r>
        <w:r w:rsidRPr="001B4786">
          <w:rPr>
            <w:rStyle w:val="Hyperlink"/>
            <w:rFonts w:asciiTheme="minorHAnsi" w:hAnsiTheme="minorHAnsi" w:cstheme="minorHAnsi"/>
            <w:sz w:val="22"/>
            <w:szCs w:val="24"/>
          </w:rPr>
          <w:t>pprentice</w:t>
        </w:r>
      </w:hyperlink>
      <w:r w:rsidRPr="001B4786">
        <w:rPr>
          <w:rFonts w:asciiTheme="minorHAnsi" w:hAnsiTheme="minorHAnsi" w:cstheme="minorHAnsi"/>
          <w:sz w:val="22"/>
          <w:szCs w:val="24"/>
        </w:rPr>
        <w:t xml:space="preserve">. </w:t>
      </w:r>
      <w:r w:rsidR="00E17A26" w:rsidRPr="001B4786">
        <w:rPr>
          <w:rFonts w:asciiTheme="minorHAnsi" w:hAnsiTheme="minorHAnsi" w:cstheme="minorHAnsi"/>
          <w:sz w:val="22"/>
          <w:szCs w:val="24"/>
        </w:rPr>
        <w:t>Exploring ASIC’s</w:t>
      </w:r>
      <w:r w:rsidRPr="001B4786">
        <w:rPr>
          <w:rFonts w:asciiTheme="minorHAnsi" w:hAnsiTheme="minorHAnsi" w:cstheme="minorHAnsi"/>
          <w:sz w:val="22"/>
          <w:szCs w:val="24"/>
        </w:rPr>
        <w:t xml:space="preserve"> </w:t>
      </w:r>
      <w:hyperlink r:id="rId9" w:history="1">
        <w:proofErr w:type="spellStart"/>
        <w:r w:rsidR="00E17A26" w:rsidRPr="001B4786">
          <w:rPr>
            <w:rStyle w:val="Hyperlink"/>
            <w:rFonts w:asciiTheme="minorHAnsi" w:hAnsiTheme="minorHAnsi" w:cstheme="minorHAnsi"/>
            <w:sz w:val="22"/>
            <w:szCs w:val="24"/>
          </w:rPr>
          <w:t>MoneySmart</w:t>
        </w:r>
        <w:proofErr w:type="spellEnd"/>
        <w:r w:rsidR="00E17A26" w:rsidRPr="001B4786">
          <w:rPr>
            <w:rStyle w:val="Hyperlink"/>
            <w:rFonts w:asciiTheme="minorHAnsi" w:hAnsiTheme="minorHAnsi" w:cstheme="minorHAnsi"/>
            <w:sz w:val="22"/>
            <w:szCs w:val="24"/>
          </w:rPr>
          <w:t xml:space="preserve"> Rookie</w:t>
        </w:r>
      </w:hyperlink>
      <w:r w:rsidRPr="001B4786">
        <w:rPr>
          <w:rFonts w:asciiTheme="minorHAnsi" w:hAnsiTheme="minorHAnsi" w:cstheme="minorHAnsi"/>
          <w:sz w:val="22"/>
          <w:szCs w:val="24"/>
        </w:rPr>
        <w:t xml:space="preserve"> is an opportunity to investigate various other consumer resources.</w:t>
      </w:r>
      <w:r w:rsidRPr="001B4786">
        <w:rPr>
          <w:rFonts w:asciiTheme="minorHAnsi" w:hAnsiTheme="minorHAnsi" w:cstheme="minorHAnsi"/>
          <w:sz w:val="22"/>
        </w:rPr>
        <w:t xml:space="preserve"> </w:t>
      </w:r>
    </w:p>
    <w:p w:rsidR="001A7153" w:rsidRPr="00E17A26" w:rsidRDefault="001A7153" w:rsidP="001A7153">
      <w:pPr>
        <w:pStyle w:val="Heading3"/>
        <w:rPr>
          <w:rFonts w:asciiTheme="minorHAnsi" w:hAnsiTheme="minorHAnsi" w:cstheme="minorHAnsi"/>
        </w:rPr>
      </w:pPr>
      <w:r w:rsidRPr="00E17A26">
        <w:rPr>
          <w:rFonts w:asciiTheme="minorHAnsi" w:hAnsiTheme="minorHAnsi" w:cstheme="minorHAnsi"/>
        </w:rPr>
        <w:t xml:space="preserve">Your tasks </w:t>
      </w:r>
    </w:p>
    <w:p w:rsidR="001A7153" w:rsidRPr="001B4786" w:rsidRDefault="001A7153" w:rsidP="00FA7C80">
      <w:pPr>
        <w:numPr>
          <w:ilvl w:val="0"/>
          <w:numId w:val="4"/>
        </w:numPr>
        <w:spacing w:after="120"/>
        <w:rPr>
          <w:rFonts w:asciiTheme="minorHAnsi" w:hAnsiTheme="minorHAnsi" w:cstheme="minorHAnsi"/>
          <w:sz w:val="22"/>
        </w:rPr>
      </w:pPr>
      <w:r w:rsidRPr="001B4786">
        <w:rPr>
          <w:rFonts w:asciiTheme="minorHAnsi" w:hAnsiTheme="minorHAnsi" w:cstheme="minorHAnsi"/>
          <w:sz w:val="22"/>
        </w:rPr>
        <w:t>Students should click on either the icons or the hyperlinked text to view each particular task in a pop-up window. Links have been provided if additional resources are required to complete the task.</w:t>
      </w:r>
    </w:p>
    <w:p w:rsidR="001A7153" w:rsidRPr="001B4786" w:rsidRDefault="001A7153" w:rsidP="00FA7C80">
      <w:pPr>
        <w:numPr>
          <w:ilvl w:val="0"/>
          <w:numId w:val="4"/>
        </w:numPr>
        <w:spacing w:afterLines="120" w:after="288"/>
        <w:rPr>
          <w:rFonts w:asciiTheme="minorHAnsi" w:hAnsiTheme="minorHAnsi" w:cstheme="minorHAnsi"/>
          <w:sz w:val="22"/>
        </w:rPr>
      </w:pPr>
      <w:r w:rsidRPr="001B4786">
        <w:rPr>
          <w:rFonts w:asciiTheme="minorHAnsi" w:hAnsiTheme="minorHAnsi" w:cstheme="minorHAnsi"/>
          <w:sz w:val="22"/>
        </w:rPr>
        <w:t xml:space="preserve">Brief student instructions for using particular software programs are provided with each task. Other tutorials offering additional assistance are also available online. </w:t>
      </w:r>
    </w:p>
    <w:tbl>
      <w:tblPr>
        <w:tblW w:w="93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2"/>
        <w:gridCol w:w="6803"/>
      </w:tblGrid>
      <w:tr w:rsidR="001B4786" w:rsidRPr="00E17A26" w:rsidTr="001B4786">
        <w:trPr>
          <w:trHeight w:val="397"/>
          <w:tblHeader/>
          <w:jc w:val="center"/>
        </w:trPr>
        <w:tc>
          <w:tcPr>
            <w:tcW w:w="2552" w:type="dxa"/>
            <w:vAlign w:val="center"/>
          </w:tcPr>
          <w:p w:rsidR="001B4786" w:rsidRPr="001B4786" w:rsidRDefault="001B4786" w:rsidP="001B4786">
            <w:pPr>
              <w:spacing w:line="276" w:lineRule="auto"/>
              <w:rPr>
                <w:rFonts w:asciiTheme="minorHAnsi" w:hAnsiTheme="minorHAnsi" w:cstheme="minorHAnsi"/>
                <w:kern w:val="28"/>
                <w:sz w:val="30"/>
              </w:rPr>
            </w:pPr>
            <w:r w:rsidRPr="001B4786">
              <w:rPr>
                <w:rFonts w:asciiTheme="minorHAnsi" w:hAnsiTheme="minorHAnsi" w:cstheme="minorHAnsi"/>
                <w:kern w:val="28"/>
                <w:sz w:val="30"/>
              </w:rPr>
              <w:t>Task</w:t>
            </w:r>
          </w:p>
        </w:tc>
        <w:tc>
          <w:tcPr>
            <w:tcW w:w="6803" w:type="dxa"/>
            <w:vAlign w:val="center"/>
          </w:tcPr>
          <w:p w:rsidR="001B4786" w:rsidRPr="001B4786" w:rsidRDefault="001B4786" w:rsidP="001B4786">
            <w:pPr>
              <w:spacing w:line="276" w:lineRule="auto"/>
              <w:ind w:left="35"/>
              <w:rPr>
                <w:rFonts w:asciiTheme="minorHAnsi" w:hAnsiTheme="minorHAnsi" w:cstheme="minorHAnsi"/>
                <w:kern w:val="28"/>
                <w:sz w:val="30"/>
              </w:rPr>
            </w:pPr>
            <w:r w:rsidRPr="001B4786">
              <w:rPr>
                <w:rFonts w:asciiTheme="minorHAnsi" w:hAnsiTheme="minorHAnsi" w:cstheme="minorHAnsi"/>
                <w:kern w:val="28"/>
                <w:sz w:val="30"/>
              </w:rPr>
              <w:t>Description</w:t>
            </w:r>
          </w:p>
        </w:tc>
      </w:tr>
      <w:tr w:rsidR="005D4E1B" w:rsidRPr="00E17A26" w:rsidTr="001B4786">
        <w:trPr>
          <w:trHeight w:val="1701"/>
          <w:jc w:val="center"/>
        </w:trPr>
        <w:tc>
          <w:tcPr>
            <w:tcW w:w="2552" w:type="dxa"/>
            <w:vAlign w:val="center"/>
          </w:tcPr>
          <w:p w:rsidR="005D4E1B" w:rsidRPr="001B4786" w:rsidRDefault="005D4E1B" w:rsidP="001B4786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1B4786">
              <w:rPr>
                <w:rFonts w:asciiTheme="minorHAnsi" w:hAnsiTheme="minorHAnsi" w:cstheme="minorHAnsi"/>
              </w:rPr>
              <w:t>Task 1: Calculate Income</w:t>
            </w:r>
          </w:p>
        </w:tc>
        <w:tc>
          <w:tcPr>
            <w:tcW w:w="6803" w:type="dxa"/>
            <w:vAlign w:val="center"/>
          </w:tcPr>
          <w:p w:rsidR="005D4E1B" w:rsidRPr="00E17A26" w:rsidRDefault="005D4E1B" w:rsidP="001B4786">
            <w:pPr>
              <w:spacing w:line="276" w:lineRule="auto"/>
              <w:ind w:left="35"/>
              <w:rPr>
                <w:rFonts w:asciiTheme="minorHAnsi" w:hAnsiTheme="minorHAnsi" w:cstheme="minorHAnsi"/>
                <w:sz w:val="22"/>
                <w:szCs w:val="22"/>
              </w:rPr>
            </w:pPr>
            <w:r w:rsidRPr="00E17A26">
              <w:rPr>
                <w:rFonts w:asciiTheme="minorHAnsi" w:hAnsiTheme="minorHAnsi" w:cstheme="minorHAnsi"/>
                <w:sz w:val="22"/>
                <w:szCs w:val="22"/>
              </w:rPr>
              <w:t xml:space="preserve">Students enter data into a spreadsheet and then decide on formulae to calculate various types of incomes for given scenarios. </w:t>
            </w:r>
          </w:p>
          <w:p w:rsidR="005D4E1B" w:rsidRPr="00E17A26" w:rsidRDefault="005D4E1B" w:rsidP="001B4786">
            <w:pPr>
              <w:tabs>
                <w:tab w:val="left" w:pos="318"/>
              </w:tabs>
              <w:spacing w:line="276" w:lineRule="auto"/>
              <w:ind w:left="318" w:hanging="283"/>
              <w:rPr>
                <w:rFonts w:asciiTheme="minorHAnsi" w:hAnsiTheme="minorHAnsi" w:cstheme="minorHAnsi"/>
                <w:sz w:val="10"/>
                <w:szCs w:val="22"/>
              </w:rPr>
            </w:pPr>
          </w:p>
          <w:p w:rsidR="005D4E1B" w:rsidRPr="00E17A26" w:rsidRDefault="005D4E1B" w:rsidP="001B4786">
            <w:pPr>
              <w:numPr>
                <w:ilvl w:val="0"/>
                <w:numId w:val="1"/>
              </w:numPr>
              <w:tabs>
                <w:tab w:val="left" w:pos="318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17A26">
              <w:rPr>
                <w:rFonts w:asciiTheme="minorHAnsi" w:hAnsiTheme="minorHAnsi" w:cstheme="minorHAnsi"/>
                <w:sz w:val="22"/>
                <w:szCs w:val="22"/>
              </w:rPr>
              <w:t>Remember to enter percentage figures as decimals: 7.2% as 0.072</w:t>
            </w:r>
          </w:p>
          <w:p w:rsidR="005D4E1B" w:rsidRPr="00E17A26" w:rsidRDefault="005D4E1B" w:rsidP="001B4786">
            <w:pPr>
              <w:numPr>
                <w:ilvl w:val="0"/>
                <w:numId w:val="1"/>
              </w:numPr>
              <w:tabs>
                <w:tab w:val="left" w:pos="318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17A26">
              <w:rPr>
                <w:rFonts w:asciiTheme="minorHAnsi" w:hAnsiTheme="minorHAnsi" w:cstheme="minorHAnsi"/>
                <w:sz w:val="22"/>
                <w:szCs w:val="22"/>
              </w:rPr>
              <w:t>Formula for Gross Wages in cell G5: =B5*(D5+1.5*E5+2*F5)</w:t>
            </w:r>
          </w:p>
          <w:p w:rsidR="005D4E1B" w:rsidRPr="00E17A26" w:rsidRDefault="005D4E1B" w:rsidP="001B4786">
            <w:pPr>
              <w:numPr>
                <w:ilvl w:val="0"/>
                <w:numId w:val="1"/>
              </w:numPr>
              <w:tabs>
                <w:tab w:val="left" w:pos="318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17A26">
              <w:rPr>
                <w:rFonts w:asciiTheme="minorHAnsi" w:hAnsiTheme="minorHAnsi" w:cstheme="minorHAnsi"/>
                <w:sz w:val="22"/>
                <w:szCs w:val="22"/>
              </w:rPr>
              <w:t>Formula for Commission in cell E7: =IF(B7&gt;6500,D7+C7*(B7-6500),D7)</w:t>
            </w:r>
          </w:p>
          <w:p w:rsidR="005D4E1B" w:rsidRPr="00E17A26" w:rsidRDefault="005D4E1B" w:rsidP="001B4786">
            <w:pPr>
              <w:numPr>
                <w:ilvl w:val="0"/>
                <w:numId w:val="1"/>
              </w:numPr>
              <w:tabs>
                <w:tab w:val="left" w:pos="318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17A26">
              <w:rPr>
                <w:rFonts w:asciiTheme="minorHAnsi" w:hAnsiTheme="minorHAnsi" w:cstheme="minorHAnsi"/>
                <w:sz w:val="22"/>
                <w:szCs w:val="22"/>
              </w:rPr>
              <w:t xml:space="preserve">Formula for Piecework in cell D4: =B4*6.5+C4*17.25 </w:t>
            </w:r>
          </w:p>
        </w:tc>
      </w:tr>
      <w:tr w:rsidR="005D4E1B" w:rsidRPr="00E17A26" w:rsidTr="001B4786">
        <w:trPr>
          <w:trHeight w:val="1701"/>
          <w:jc w:val="center"/>
        </w:trPr>
        <w:tc>
          <w:tcPr>
            <w:tcW w:w="2552" w:type="dxa"/>
            <w:vAlign w:val="center"/>
          </w:tcPr>
          <w:p w:rsidR="005D4E1B" w:rsidRPr="001B4786" w:rsidRDefault="005D4E1B" w:rsidP="001B4786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1B4786">
              <w:rPr>
                <w:rFonts w:asciiTheme="minorHAnsi" w:hAnsiTheme="minorHAnsi" w:cstheme="minorHAnsi"/>
              </w:rPr>
              <w:t>Task 2: Taxation tables</w:t>
            </w:r>
          </w:p>
          <w:p w:rsidR="005D4E1B" w:rsidRPr="001B4786" w:rsidRDefault="005D4E1B" w:rsidP="001B4786">
            <w:pPr>
              <w:spacing w:line="276" w:lineRule="auto"/>
              <w:ind w:left="60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803" w:type="dxa"/>
            <w:vAlign w:val="center"/>
          </w:tcPr>
          <w:p w:rsidR="005D4E1B" w:rsidRPr="00E17A26" w:rsidRDefault="005D4E1B" w:rsidP="001B4786">
            <w:pPr>
              <w:spacing w:line="276" w:lineRule="auto"/>
              <w:ind w:left="35"/>
              <w:rPr>
                <w:rFonts w:asciiTheme="minorHAnsi" w:hAnsiTheme="minorHAnsi" w:cstheme="minorHAnsi"/>
                <w:sz w:val="22"/>
                <w:szCs w:val="22"/>
              </w:rPr>
            </w:pPr>
            <w:r w:rsidRPr="00E17A26">
              <w:rPr>
                <w:rFonts w:asciiTheme="minorHAnsi" w:hAnsiTheme="minorHAnsi" w:cstheme="minorHAnsi"/>
                <w:sz w:val="22"/>
                <w:szCs w:val="22"/>
              </w:rPr>
              <w:t>Students manipulate a spreadsheet to consider changes in taxation rates. They record their answers to given questi</w:t>
            </w:r>
            <w:r w:rsidR="009F6FAD" w:rsidRPr="00E17A26">
              <w:rPr>
                <w:rFonts w:asciiTheme="minorHAnsi" w:hAnsiTheme="minorHAnsi" w:cstheme="minorHAnsi"/>
                <w:sz w:val="22"/>
                <w:szCs w:val="22"/>
              </w:rPr>
              <w:t xml:space="preserve">ons in a </w:t>
            </w:r>
            <w:r w:rsidR="00E17A26">
              <w:rPr>
                <w:rFonts w:asciiTheme="minorHAnsi" w:hAnsiTheme="minorHAnsi" w:cstheme="minorHAnsi"/>
                <w:sz w:val="22"/>
                <w:szCs w:val="22"/>
              </w:rPr>
              <w:t xml:space="preserve">Microsoft </w:t>
            </w:r>
            <w:r w:rsidR="009F6FAD" w:rsidRPr="00E17A26">
              <w:rPr>
                <w:rFonts w:asciiTheme="minorHAnsi" w:hAnsiTheme="minorHAnsi" w:cstheme="minorHAnsi"/>
                <w:sz w:val="22"/>
                <w:szCs w:val="22"/>
              </w:rPr>
              <w:t>Word or OneNote file.</w:t>
            </w:r>
          </w:p>
          <w:p w:rsidR="005D4E1B" w:rsidRPr="00E17A26" w:rsidRDefault="005D4E1B" w:rsidP="001B4786">
            <w:pPr>
              <w:tabs>
                <w:tab w:val="left" w:pos="318"/>
              </w:tabs>
              <w:spacing w:line="276" w:lineRule="auto"/>
              <w:ind w:left="318" w:hanging="283"/>
              <w:rPr>
                <w:rFonts w:asciiTheme="minorHAnsi" w:hAnsiTheme="minorHAnsi" w:cstheme="minorHAnsi"/>
                <w:sz w:val="10"/>
                <w:szCs w:val="22"/>
              </w:rPr>
            </w:pPr>
          </w:p>
          <w:p w:rsidR="005D4E1B" w:rsidRPr="00E17A26" w:rsidRDefault="005D4E1B" w:rsidP="001B4786">
            <w:pPr>
              <w:numPr>
                <w:ilvl w:val="0"/>
                <w:numId w:val="2"/>
              </w:numPr>
              <w:tabs>
                <w:tab w:val="left" w:pos="318"/>
              </w:tabs>
              <w:spacing w:line="276" w:lineRule="auto"/>
              <w:ind w:left="318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E17A26">
              <w:rPr>
                <w:rFonts w:asciiTheme="minorHAnsi" w:hAnsiTheme="minorHAnsi" w:cstheme="minorHAnsi"/>
                <w:sz w:val="22"/>
                <w:szCs w:val="22"/>
              </w:rPr>
              <w:t>Data should only be entered in the PINK shaded cells.</w:t>
            </w:r>
          </w:p>
          <w:p w:rsidR="005D4E1B" w:rsidRPr="00E17A26" w:rsidRDefault="005D4E1B" w:rsidP="001B4786">
            <w:pPr>
              <w:numPr>
                <w:ilvl w:val="0"/>
                <w:numId w:val="2"/>
              </w:numPr>
              <w:tabs>
                <w:tab w:val="left" w:pos="318"/>
              </w:tabs>
              <w:spacing w:line="276" w:lineRule="auto"/>
              <w:ind w:left="318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E17A26">
              <w:rPr>
                <w:rFonts w:asciiTheme="minorHAnsi" w:hAnsiTheme="minorHAnsi" w:cstheme="minorHAnsi"/>
                <w:sz w:val="22"/>
                <w:szCs w:val="22"/>
              </w:rPr>
              <w:t>Encourage judgement responses to Question 5 beyond simple figures.</w:t>
            </w:r>
          </w:p>
          <w:p w:rsidR="005D4E1B" w:rsidRPr="00E17A26" w:rsidRDefault="005D4E1B" w:rsidP="001B4786">
            <w:pPr>
              <w:numPr>
                <w:ilvl w:val="0"/>
                <w:numId w:val="2"/>
              </w:numPr>
              <w:tabs>
                <w:tab w:val="left" w:pos="318"/>
              </w:tabs>
              <w:spacing w:line="276" w:lineRule="auto"/>
              <w:ind w:left="318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E17A26">
              <w:rPr>
                <w:rFonts w:asciiTheme="minorHAnsi" w:hAnsiTheme="minorHAnsi" w:cstheme="minorHAnsi"/>
                <w:sz w:val="22"/>
                <w:szCs w:val="22"/>
              </w:rPr>
              <w:t xml:space="preserve">The ATO information could be printed prior to the lesson if required. </w:t>
            </w:r>
          </w:p>
        </w:tc>
      </w:tr>
      <w:tr w:rsidR="005D4E1B" w:rsidRPr="00E17A26" w:rsidTr="001B4786">
        <w:trPr>
          <w:trHeight w:val="1801"/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E1B" w:rsidRPr="001B4786" w:rsidRDefault="005D4E1B" w:rsidP="001B4786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1B4786">
              <w:rPr>
                <w:rFonts w:asciiTheme="minorHAnsi" w:hAnsiTheme="minorHAnsi" w:cstheme="minorHAnsi"/>
              </w:rPr>
              <w:lastRenderedPageBreak/>
              <w:t>Task 3: Calculate Income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E1B" w:rsidRPr="00E17A26" w:rsidRDefault="005D4E1B" w:rsidP="001B4786">
            <w:pPr>
              <w:spacing w:line="276" w:lineRule="auto"/>
              <w:ind w:left="35"/>
              <w:rPr>
                <w:rFonts w:asciiTheme="minorHAnsi" w:hAnsiTheme="minorHAnsi" w:cstheme="minorHAnsi"/>
                <w:sz w:val="22"/>
                <w:szCs w:val="22"/>
              </w:rPr>
            </w:pPr>
            <w:r w:rsidRPr="00E17A26">
              <w:rPr>
                <w:rFonts w:asciiTheme="minorHAnsi" w:hAnsiTheme="minorHAnsi" w:cstheme="minorHAnsi"/>
                <w:sz w:val="22"/>
                <w:szCs w:val="22"/>
              </w:rPr>
              <w:t xml:space="preserve">Students debate the merits of each source of income, including the view of the employer. They write a script and record a podcast to help win the ‘Best and </w:t>
            </w:r>
            <w:r w:rsidR="00E17A26">
              <w:rPr>
                <w:rFonts w:asciiTheme="minorHAnsi" w:hAnsiTheme="minorHAnsi" w:cstheme="minorHAnsi"/>
                <w:sz w:val="22"/>
                <w:szCs w:val="22"/>
              </w:rPr>
              <w:t>f</w:t>
            </w:r>
            <w:r w:rsidRPr="00E17A26">
              <w:rPr>
                <w:rFonts w:asciiTheme="minorHAnsi" w:hAnsiTheme="minorHAnsi" w:cstheme="minorHAnsi"/>
                <w:sz w:val="22"/>
                <w:szCs w:val="22"/>
              </w:rPr>
              <w:t xml:space="preserve">airest’ workplace in the local </w:t>
            </w:r>
            <w:r w:rsidRPr="00E17A26">
              <w:rPr>
                <w:rFonts w:asciiTheme="minorHAnsi" w:hAnsiTheme="minorHAnsi" w:cstheme="minorHAnsi"/>
                <w:i/>
                <w:sz w:val="22"/>
                <w:szCs w:val="22"/>
              </w:rPr>
              <w:t>Community Business Awards</w:t>
            </w:r>
            <w:r w:rsidRPr="00E17A2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5D4E1B" w:rsidRPr="00E17A26" w:rsidRDefault="005D4E1B" w:rsidP="001B4786">
            <w:pPr>
              <w:rPr>
                <w:rFonts w:asciiTheme="minorHAnsi" w:hAnsiTheme="minorHAnsi" w:cstheme="minorHAnsi"/>
                <w:sz w:val="10"/>
                <w:szCs w:val="10"/>
              </w:rPr>
            </w:pPr>
            <w:r w:rsidRPr="00E17A26">
              <w:rPr>
                <w:rFonts w:asciiTheme="minorHAnsi" w:hAnsiTheme="minorHAnsi" w:cstheme="minorHAnsi"/>
                <w:sz w:val="10"/>
                <w:szCs w:val="10"/>
              </w:rPr>
              <w:t xml:space="preserve"> </w:t>
            </w:r>
          </w:p>
          <w:p w:rsidR="005D4E1B" w:rsidRPr="00E17A26" w:rsidRDefault="005D4E1B" w:rsidP="001B4786">
            <w:pPr>
              <w:numPr>
                <w:ilvl w:val="0"/>
                <w:numId w:val="3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17A26">
              <w:rPr>
                <w:rFonts w:asciiTheme="minorHAnsi" w:hAnsiTheme="minorHAnsi" w:cstheme="minorHAnsi"/>
                <w:sz w:val="22"/>
                <w:szCs w:val="22"/>
              </w:rPr>
              <w:t>Be sure to check draft scripts before the students complete their podcast.</w:t>
            </w:r>
            <w:r w:rsidR="00E17A26">
              <w:rPr>
                <w:rFonts w:asciiTheme="minorHAnsi" w:hAnsiTheme="minorHAnsi" w:cstheme="minorHAnsi"/>
                <w:sz w:val="22"/>
                <w:szCs w:val="22"/>
              </w:rPr>
              <w:t xml:space="preserve"> A</w:t>
            </w:r>
            <w:r w:rsidRPr="00E17A2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hyperlink r:id="rId10" w:history="1">
              <w:r w:rsidR="00E17A26" w:rsidRPr="001B4786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Podcast rubric (</w:t>
              </w:r>
              <w:r w:rsidR="001B4786" w:rsidRPr="001B4786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.</w:t>
              </w:r>
              <w:r w:rsidR="00E17A26" w:rsidRPr="001B4786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DOCX 16KB)</w:t>
              </w:r>
            </w:hyperlink>
            <w:r w:rsidRPr="00E17A26">
              <w:rPr>
                <w:rFonts w:asciiTheme="minorHAnsi" w:hAnsiTheme="minorHAnsi" w:cstheme="minorHAnsi"/>
                <w:sz w:val="22"/>
                <w:szCs w:val="22"/>
              </w:rPr>
              <w:t xml:space="preserve"> ha</w:t>
            </w:r>
            <w:r w:rsidR="00E17A26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E17A26">
              <w:rPr>
                <w:rFonts w:asciiTheme="minorHAnsi" w:hAnsiTheme="minorHAnsi" w:cstheme="minorHAnsi"/>
                <w:sz w:val="22"/>
                <w:szCs w:val="22"/>
              </w:rPr>
              <w:t xml:space="preserve"> been provided.</w:t>
            </w:r>
          </w:p>
        </w:tc>
      </w:tr>
    </w:tbl>
    <w:p w:rsidR="005D4E1B" w:rsidRPr="00E17A26" w:rsidRDefault="005D4E1B" w:rsidP="001A7153">
      <w:pPr>
        <w:spacing w:afterLines="120" w:after="288"/>
        <w:rPr>
          <w:rFonts w:asciiTheme="minorHAnsi" w:hAnsiTheme="minorHAnsi" w:cstheme="minorHAnsi"/>
        </w:rPr>
      </w:pPr>
    </w:p>
    <w:p w:rsidR="001A7153" w:rsidRPr="00E17A26" w:rsidRDefault="001A7153" w:rsidP="001A7153">
      <w:pPr>
        <w:pStyle w:val="Heading3"/>
        <w:rPr>
          <w:rFonts w:asciiTheme="minorHAnsi" w:hAnsiTheme="minorHAnsi" w:cstheme="minorHAnsi"/>
        </w:rPr>
      </w:pPr>
      <w:r w:rsidRPr="00E17A26">
        <w:rPr>
          <w:rFonts w:asciiTheme="minorHAnsi" w:hAnsiTheme="minorHAnsi" w:cstheme="minorHAnsi"/>
        </w:rPr>
        <w:t xml:space="preserve">Quality teaching framework </w:t>
      </w:r>
    </w:p>
    <w:p w:rsidR="005D4E1B" w:rsidRPr="001B4786" w:rsidRDefault="005D4E1B" w:rsidP="005D4E1B">
      <w:pPr>
        <w:tabs>
          <w:tab w:val="center" w:pos="5102"/>
        </w:tabs>
        <w:rPr>
          <w:rFonts w:asciiTheme="minorHAnsi" w:hAnsiTheme="minorHAnsi" w:cstheme="minorHAnsi"/>
          <w:sz w:val="22"/>
          <w:szCs w:val="24"/>
        </w:rPr>
      </w:pPr>
      <w:r w:rsidRPr="001B4786">
        <w:rPr>
          <w:rFonts w:asciiTheme="minorHAnsi" w:hAnsiTheme="minorHAnsi" w:cstheme="minorHAnsi"/>
          <w:sz w:val="22"/>
          <w:szCs w:val="24"/>
        </w:rPr>
        <w:t>This resource has been developed to support pedagogy and improve student outcomes based around the NSW Quality Teaching framework, with particular focus on the following elements:</w:t>
      </w:r>
    </w:p>
    <w:p w:rsidR="004C454F" w:rsidRDefault="004C454F">
      <w:pPr>
        <w:rPr>
          <w:rFonts w:asciiTheme="minorHAnsi" w:hAnsiTheme="minorHAnsi" w:cstheme="minorHAnsi"/>
        </w:rPr>
      </w:pP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13"/>
        <w:gridCol w:w="3213"/>
        <w:gridCol w:w="3213"/>
      </w:tblGrid>
      <w:tr w:rsidR="001B4786" w:rsidRPr="001B4786" w:rsidTr="001B4786">
        <w:trPr>
          <w:trHeight w:val="397"/>
          <w:tblHeader/>
          <w:jc w:val="center"/>
        </w:trPr>
        <w:tc>
          <w:tcPr>
            <w:tcW w:w="3213" w:type="dxa"/>
            <w:vAlign w:val="center"/>
          </w:tcPr>
          <w:p w:rsidR="001B4786" w:rsidRPr="001B4786" w:rsidRDefault="001B4786" w:rsidP="001B4786">
            <w:pPr>
              <w:rPr>
                <w:rFonts w:asciiTheme="minorHAnsi" w:hAnsiTheme="minorHAnsi" w:cstheme="minorHAnsi"/>
                <w:kern w:val="28"/>
                <w:sz w:val="30"/>
              </w:rPr>
            </w:pPr>
            <w:bookmarkStart w:id="0" w:name="_GoBack" w:colFirst="0" w:colLast="3"/>
            <w:r w:rsidRPr="001B4786">
              <w:rPr>
                <w:rFonts w:asciiTheme="minorHAnsi" w:hAnsiTheme="minorHAnsi" w:cstheme="minorHAnsi"/>
                <w:kern w:val="28"/>
                <w:sz w:val="30"/>
              </w:rPr>
              <w:t>Intellectual quality</w:t>
            </w:r>
          </w:p>
        </w:tc>
        <w:tc>
          <w:tcPr>
            <w:tcW w:w="3213" w:type="dxa"/>
            <w:vAlign w:val="center"/>
          </w:tcPr>
          <w:p w:rsidR="001B4786" w:rsidRPr="001B4786" w:rsidRDefault="001B4786" w:rsidP="001B4786">
            <w:pPr>
              <w:rPr>
                <w:rFonts w:asciiTheme="minorHAnsi" w:hAnsiTheme="minorHAnsi" w:cstheme="minorHAnsi"/>
                <w:kern w:val="28"/>
                <w:sz w:val="30"/>
              </w:rPr>
            </w:pPr>
            <w:r w:rsidRPr="001B4786">
              <w:rPr>
                <w:rFonts w:asciiTheme="minorHAnsi" w:hAnsiTheme="minorHAnsi" w:cstheme="minorHAnsi"/>
                <w:kern w:val="28"/>
                <w:sz w:val="30"/>
              </w:rPr>
              <w:t>Quality Learning Environment</w:t>
            </w:r>
          </w:p>
        </w:tc>
        <w:tc>
          <w:tcPr>
            <w:tcW w:w="3213" w:type="dxa"/>
            <w:vAlign w:val="center"/>
          </w:tcPr>
          <w:p w:rsidR="001B4786" w:rsidRPr="001B4786" w:rsidRDefault="001B4786" w:rsidP="001B4786">
            <w:pPr>
              <w:rPr>
                <w:rFonts w:asciiTheme="minorHAnsi" w:hAnsiTheme="minorHAnsi" w:cstheme="minorHAnsi"/>
                <w:kern w:val="28"/>
                <w:sz w:val="30"/>
              </w:rPr>
            </w:pPr>
            <w:r w:rsidRPr="001B4786">
              <w:rPr>
                <w:rFonts w:asciiTheme="minorHAnsi" w:hAnsiTheme="minorHAnsi" w:cstheme="minorHAnsi"/>
                <w:kern w:val="28"/>
                <w:sz w:val="30"/>
              </w:rPr>
              <w:t>Significance</w:t>
            </w:r>
          </w:p>
        </w:tc>
      </w:tr>
      <w:tr w:rsidR="001B4786" w:rsidRPr="00E17A26" w:rsidTr="001B4786">
        <w:trPr>
          <w:trHeight w:val="737"/>
          <w:jc w:val="center"/>
        </w:trPr>
        <w:tc>
          <w:tcPr>
            <w:tcW w:w="3213" w:type="dxa"/>
          </w:tcPr>
          <w:p w:rsidR="001B4786" w:rsidRPr="001B4786" w:rsidRDefault="001B4786" w:rsidP="001B4786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B4786">
              <w:rPr>
                <w:rFonts w:asciiTheme="minorHAnsi" w:hAnsiTheme="minorHAnsi" w:cstheme="minorHAnsi"/>
                <w:sz w:val="22"/>
                <w:szCs w:val="22"/>
              </w:rPr>
              <w:t>Metalanguage</w:t>
            </w:r>
          </w:p>
          <w:p w:rsidR="001B4786" w:rsidRPr="001B4786" w:rsidRDefault="001B4786" w:rsidP="001B4786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B4786">
              <w:rPr>
                <w:rFonts w:asciiTheme="minorHAnsi" w:hAnsiTheme="minorHAnsi" w:cstheme="minorHAnsi"/>
                <w:sz w:val="22"/>
                <w:szCs w:val="22"/>
              </w:rPr>
              <w:t>Substantive communication</w:t>
            </w:r>
          </w:p>
        </w:tc>
        <w:tc>
          <w:tcPr>
            <w:tcW w:w="3213" w:type="dxa"/>
          </w:tcPr>
          <w:p w:rsidR="001B4786" w:rsidRPr="001B4786" w:rsidRDefault="001B4786" w:rsidP="001B4786">
            <w:pPr>
              <w:spacing w:line="276" w:lineRule="auto"/>
              <w:ind w:left="35"/>
              <w:rPr>
                <w:rFonts w:asciiTheme="minorHAnsi" w:hAnsiTheme="minorHAnsi" w:cstheme="minorHAnsi"/>
                <w:sz w:val="22"/>
                <w:szCs w:val="22"/>
              </w:rPr>
            </w:pPr>
            <w:r w:rsidRPr="001B4786">
              <w:rPr>
                <w:rFonts w:asciiTheme="minorHAnsi" w:hAnsiTheme="minorHAnsi" w:cstheme="minorHAnsi"/>
                <w:sz w:val="22"/>
                <w:szCs w:val="22"/>
              </w:rPr>
              <w:t>Explicit quality criteria</w:t>
            </w:r>
          </w:p>
          <w:p w:rsidR="001B4786" w:rsidRPr="001B4786" w:rsidRDefault="001B4786" w:rsidP="001B4786">
            <w:pPr>
              <w:spacing w:line="276" w:lineRule="auto"/>
              <w:ind w:left="35"/>
              <w:rPr>
                <w:rFonts w:asciiTheme="minorHAnsi" w:hAnsiTheme="minorHAnsi" w:cstheme="minorHAnsi"/>
                <w:sz w:val="22"/>
                <w:szCs w:val="22"/>
              </w:rPr>
            </w:pPr>
            <w:r w:rsidRPr="001B4786">
              <w:rPr>
                <w:rFonts w:asciiTheme="minorHAnsi" w:hAnsiTheme="minorHAnsi" w:cstheme="minorHAnsi"/>
                <w:sz w:val="22"/>
                <w:szCs w:val="22"/>
              </w:rPr>
              <w:t>Engagement</w:t>
            </w:r>
          </w:p>
          <w:p w:rsidR="001B4786" w:rsidRPr="001B4786" w:rsidRDefault="001B4786" w:rsidP="001B4786">
            <w:pPr>
              <w:spacing w:line="276" w:lineRule="auto"/>
              <w:ind w:left="35"/>
              <w:rPr>
                <w:rFonts w:asciiTheme="minorHAnsi" w:hAnsiTheme="minorHAnsi" w:cstheme="minorHAnsi"/>
                <w:sz w:val="22"/>
                <w:szCs w:val="22"/>
              </w:rPr>
            </w:pPr>
            <w:r w:rsidRPr="001B4786">
              <w:rPr>
                <w:rFonts w:asciiTheme="minorHAnsi" w:hAnsiTheme="minorHAnsi" w:cstheme="minorHAnsi"/>
                <w:sz w:val="22"/>
                <w:szCs w:val="22"/>
              </w:rPr>
              <w:t>Students’ self-regulation</w:t>
            </w:r>
          </w:p>
        </w:tc>
        <w:tc>
          <w:tcPr>
            <w:tcW w:w="3213" w:type="dxa"/>
          </w:tcPr>
          <w:p w:rsidR="001B4786" w:rsidRPr="001B4786" w:rsidRDefault="001B4786" w:rsidP="001B4786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B4786">
              <w:rPr>
                <w:rFonts w:asciiTheme="minorHAnsi" w:hAnsiTheme="minorHAnsi" w:cstheme="minorHAnsi"/>
                <w:sz w:val="22"/>
                <w:szCs w:val="22"/>
              </w:rPr>
              <w:t>Knowledge integration</w:t>
            </w:r>
          </w:p>
          <w:p w:rsidR="001B4786" w:rsidRPr="001B4786" w:rsidRDefault="001B4786" w:rsidP="001B4786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B4786">
              <w:rPr>
                <w:rFonts w:asciiTheme="minorHAnsi" w:hAnsiTheme="minorHAnsi" w:cstheme="minorHAnsi"/>
                <w:sz w:val="22"/>
                <w:szCs w:val="22"/>
              </w:rPr>
              <w:t>Connectedness</w:t>
            </w:r>
          </w:p>
        </w:tc>
      </w:tr>
      <w:bookmarkEnd w:id="0"/>
    </w:tbl>
    <w:p w:rsidR="001B4786" w:rsidRPr="00E17A26" w:rsidRDefault="001B4786">
      <w:pPr>
        <w:rPr>
          <w:rFonts w:asciiTheme="minorHAnsi" w:hAnsiTheme="minorHAnsi" w:cstheme="minorHAnsi"/>
        </w:rPr>
      </w:pPr>
    </w:p>
    <w:sectPr w:rsidR="001B4786" w:rsidRPr="00E17A26" w:rsidSect="004C454F">
      <w:headerReference w:type="even" r:id="rId11"/>
      <w:headerReference w:type="default" r:id="rId12"/>
      <w:footerReference w:type="even" r:id="rId13"/>
      <w:footerReference w:type="default" r:id="rId14"/>
      <w:pgSz w:w="11909" w:h="16834" w:code="9"/>
      <w:pgMar w:top="1134" w:right="1701" w:bottom="1701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0A51" w:rsidRDefault="00DE0A51">
      <w:pPr>
        <w:spacing w:line="240" w:lineRule="auto"/>
      </w:pPr>
      <w:r>
        <w:separator/>
      </w:r>
    </w:p>
  </w:endnote>
  <w:endnote w:type="continuationSeparator" w:id="0">
    <w:p w:rsidR="00DE0A51" w:rsidRDefault="00DE0A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54F" w:rsidRDefault="004C454F">
    <w:pPr>
      <w:pStyle w:val="Footer"/>
      <w:rPr>
        <w:rStyle w:val="PageNumber"/>
      </w:rPr>
    </w:pPr>
    <w:r>
      <w:rPr>
        <w:rStyle w:val="PageNumber"/>
      </w:rPr>
      <w:pgNum/>
    </w:r>
    <w:r>
      <w:rPr>
        <w:rStyle w:val="PageNumber"/>
      </w:rPr>
      <w:tab/>
    </w:r>
    <w:r w:rsidR="00976812" w:rsidRPr="00E94EE4">
      <w:rPr>
        <w:rStyle w:val="PageNumber"/>
        <w:noProof/>
        <w:lang w:eastAsia="en-AU"/>
      </w:rPr>
      <w:drawing>
        <wp:inline distT="0" distB="0" distL="0" distR="0">
          <wp:extent cx="509905" cy="176530"/>
          <wp:effectExtent l="0" t="0" r="0" b="0"/>
          <wp:docPr id="2" name="Picture 2" descr="neals_pri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eals_pri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9905" cy="176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C454F" w:rsidRPr="00740FA3" w:rsidRDefault="004C454F">
    <w:pPr>
      <w:pStyle w:val="Projectnumberinfo"/>
      <w:rPr>
        <w:b w:val="0"/>
        <w:bCs/>
        <w:szCs w:val="12"/>
      </w:rPr>
    </w:pPr>
    <w:r>
      <w:tab/>
    </w:r>
    <w:r>
      <w:rPr>
        <w:rStyle w:val="PageNumber"/>
        <w:b w:val="0"/>
        <w:bCs/>
        <w:szCs w:val="12"/>
      </w:rPr>
      <w:t>© NSW DET 2008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54F" w:rsidRPr="00E17A26" w:rsidRDefault="004C454F" w:rsidP="00E17A26">
    <w:pPr>
      <w:pStyle w:val="Footer"/>
      <w:tabs>
        <w:tab w:val="clear" w:pos="7371"/>
        <w:tab w:val="right" w:pos="8505"/>
      </w:tabs>
      <w:spacing w:line="180" w:lineRule="atLeast"/>
      <w:ind w:left="0"/>
      <w:rPr>
        <w:rStyle w:val="PageNumber"/>
        <w:rFonts w:asciiTheme="minorHAnsi" w:hAnsiTheme="minorHAnsi" w:cstheme="minorHAnsi"/>
        <w:szCs w:val="12"/>
      </w:rPr>
    </w:pPr>
    <w:r w:rsidRPr="00E17A26">
      <w:rPr>
        <w:rStyle w:val="PageNumber"/>
        <w:rFonts w:asciiTheme="minorHAnsi" w:hAnsiTheme="minorHAnsi" w:cstheme="minorHAnsi"/>
        <w:szCs w:val="12"/>
      </w:rPr>
      <w:t xml:space="preserve">© </w:t>
    </w:r>
    <w:r w:rsidR="00E17A26" w:rsidRPr="00E17A26">
      <w:rPr>
        <w:rStyle w:val="PageNumber"/>
        <w:rFonts w:asciiTheme="minorHAnsi" w:hAnsiTheme="minorHAnsi" w:cstheme="minorHAnsi"/>
        <w:szCs w:val="12"/>
      </w:rPr>
      <w:t xml:space="preserve">State of </w:t>
    </w:r>
    <w:r w:rsidRPr="00E17A26">
      <w:rPr>
        <w:rStyle w:val="PageNumber"/>
        <w:rFonts w:asciiTheme="minorHAnsi" w:hAnsiTheme="minorHAnsi" w:cstheme="minorHAnsi"/>
        <w:szCs w:val="12"/>
      </w:rPr>
      <w:t>NSW</w:t>
    </w:r>
    <w:r w:rsidR="00E17A26" w:rsidRPr="00E17A26">
      <w:rPr>
        <w:rStyle w:val="PageNumber"/>
        <w:rFonts w:asciiTheme="minorHAnsi" w:hAnsiTheme="minorHAnsi" w:cstheme="minorHAnsi"/>
        <w:szCs w:val="12"/>
      </w:rPr>
      <w:t>,</w:t>
    </w:r>
    <w:r w:rsidRPr="00E17A26">
      <w:rPr>
        <w:rStyle w:val="PageNumber"/>
        <w:rFonts w:asciiTheme="minorHAnsi" w:hAnsiTheme="minorHAnsi" w:cstheme="minorHAnsi"/>
        <w:szCs w:val="12"/>
      </w:rPr>
      <w:t xml:space="preserve"> D</w:t>
    </w:r>
    <w:r w:rsidR="00E17A26" w:rsidRPr="00E17A26">
      <w:rPr>
        <w:rStyle w:val="PageNumber"/>
        <w:rFonts w:asciiTheme="minorHAnsi" w:hAnsiTheme="minorHAnsi" w:cstheme="minorHAnsi"/>
        <w:szCs w:val="12"/>
      </w:rPr>
      <w:t>epartment of Education, 2018</w:t>
    </w:r>
    <w:r w:rsidR="00E17A26">
      <w:rPr>
        <w:rStyle w:val="PageNumber"/>
        <w:rFonts w:asciiTheme="minorHAnsi" w:hAnsiTheme="minorHAnsi" w:cstheme="minorHAnsi"/>
        <w:szCs w:val="12"/>
      </w:rPr>
      <w:tab/>
    </w:r>
    <w:r w:rsidR="00E17A26" w:rsidRPr="00E17A26">
      <w:rPr>
        <w:rStyle w:val="PageNumber"/>
        <w:rFonts w:asciiTheme="minorHAnsi" w:hAnsiTheme="minorHAnsi" w:cstheme="minorHAnsi"/>
        <w:szCs w:val="12"/>
      </w:rPr>
      <w:fldChar w:fldCharType="begin"/>
    </w:r>
    <w:r w:rsidR="00E17A26" w:rsidRPr="00E17A26">
      <w:rPr>
        <w:rStyle w:val="PageNumber"/>
        <w:rFonts w:asciiTheme="minorHAnsi" w:hAnsiTheme="minorHAnsi" w:cstheme="minorHAnsi"/>
        <w:szCs w:val="12"/>
      </w:rPr>
      <w:instrText xml:space="preserve"> PAGE   \* MERGEFORMAT </w:instrText>
    </w:r>
    <w:r w:rsidR="00E17A26" w:rsidRPr="00E17A26">
      <w:rPr>
        <w:rStyle w:val="PageNumber"/>
        <w:rFonts w:asciiTheme="minorHAnsi" w:hAnsiTheme="minorHAnsi" w:cstheme="minorHAnsi"/>
        <w:szCs w:val="12"/>
      </w:rPr>
      <w:fldChar w:fldCharType="separate"/>
    </w:r>
    <w:r w:rsidR="00D96DFE">
      <w:rPr>
        <w:rStyle w:val="PageNumber"/>
        <w:rFonts w:asciiTheme="minorHAnsi" w:hAnsiTheme="minorHAnsi" w:cstheme="minorHAnsi"/>
        <w:noProof/>
        <w:szCs w:val="12"/>
      </w:rPr>
      <w:t>1</w:t>
    </w:r>
    <w:r w:rsidR="00E17A26" w:rsidRPr="00E17A26">
      <w:rPr>
        <w:rStyle w:val="PageNumber"/>
        <w:rFonts w:asciiTheme="minorHAnsi" w:hAnsiTheme="minorHAnsi" w:cstheme="minorHAnsi"/>
        <w:noProof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0A51" w:rsidRDefault="00DE0A51">
      <w:pPr>
        <w:spacing w:line="240" w:lineRule="auto"/>
      </w:pPr>
      <w:r>
        <w:separator/>
      </w:r>
    </w:p>
  </w:footnote>
  <w:footnote w:type="continuationSeparator" w:id="0">
    <w:p w:rsidR="00DE0A51" w:rsidRDefault="00DE0A5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54F" w:rsidRDefault="004C454F">
    <w:pPr>
      <w:pStyle w:val="Header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54F" w:rsidRDefault="004C454F" w:rsidP="004C454F">
    <w:pPr>
      <w:pStyle w:val="Header"/>
      <w:tabs>
        <w:tab w:val="left" w:pos="856"/>
      </w:tabs>
      <w:ind w:left="0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53511"/>
    <w:multiLevelType w:val="hybridMultilevel"/>
    <w:tmpl w:val="6A00F07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DB410E"/>
    <w:multiLevelType w:val="hybridMultilevel"/>
    <w:tmpl w:val="CDF85D8A"/>
    <w:lvl w:ilvl="0" w:tplc="D21620C0">
      <w:start w:val="1"/>
      <w:numFmt w:val="decimal"/>
      <w:lvlText w:val="%1."/>
      <w:lvlJc w:val="left"/>
      <w:pPr>
        <w:ind w:left="75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75" w:hanging="360"/>
      </w:pPr>
    </w:lvl>
    <w:lvl w:ilvl="2" w:tplc="0C09001B" w:tentative="1">
      <w:start w:val="1"/>
      <w:numFmt w:val="lowerRoman"/>
      <w:lvlText w:val="%3."/>
      <w:lvlJc w:val="right"/>
      <w:pPr>
        <w:ind w:left="2195" w:hanging="180"/>
      </w:pPr>
    </w:lvl>
    <w:lvl w:ilvl="3" w:tplc="0C09000F" w:tentative="1">
      <w:start w:val="1"/>
      <w:numFmt w:val="decimal"/>
      <w:lvlText w:val="%4."/>
      <w:lvlJc w:val="left"/>
      <w:pPr>
        <w:ind w:left="2915" w:hanging="360"/>
      </w:pPr>
    </w:lvl>
    <w:lvl w:ilvl="4" w:tplc="0C090019" w:tentative="1">
      <w:start w:val="1"/>
      <w:numFmt w:val="lowerLetter"/>
      <w:lvlText w:val="%5."/>
      <w:lvlJc w:val="left"/>
      <w:pPr>
        <w:ind w:left="3635" w:hanging="360"/>
      </w:pPr>
    </w:lvl>
    <w:lvl w:ilvl="5" w:tplc="0C09001B" w:tentative="1">
      <w:start w:val="1"/>
      <w:numFmt w:val="lowerRoman"/>
      <w:lvlText w:val="%6."/>
      <w:lvlJc w:val="right"/>
      <w:pPr>
        <w:ind w:left="4355" w:hanging="180"/>
      </w:pPr>
    </w:lvl>
    <w:lvl w:ilvl="6" w:tplc="0C09000F" w:tentative="1">
      <w:start w:val="1"/>
      <w:numFmt w:val="decimal"/>
      <w:lvlText w:val="%7."/>
      <w:lvlJc w:val="left"/>
      <w:pPr>
        <w:ind w:left="5075" w:hanging="360"/>
      </w:pPr>
    </w:lvl>
    <w:lvl w:ilvl="7" w:tplc="0C090019" w:tentative="1">
      <w:start w:val="1"/>
      <w:numFmt w:val="lowerLetter"/>
      <w:lvlText w:val="%8."/>
      <w:lvlJc w:val="left"/>
      <w:pPr>
        <w:ind w:left="5795" w:hanging="360"/>
      </w:pPr>
    </w:lvl>
    <w:lvl w:ilvl="8" w:tplc="0C09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2" w15:restartNumberingAfterBreak="0">
    <w:nsid w:val="42AF7036"/>
    <w:multiLevelType w:val="hybridMultilevel"/>
    <w:tmpl w:val="0ED210AE"/>
    <w:lvl w:ilvl="0" w:tplc="2138C1FA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15" w:hanging="360"/>
      </w:pPr>
    </w:lvl>
    <w:lvl w:ilvl="2" w:tplc="0C09001B" w:tentative="1">
      <w:start w:val="1"/>
      <w:numFmt w:val="lowerRoman"/>
      <w:lvlText w:val="%3."/>
      <w:lvlJc w:val="right"/>
      <w:pPr>
        <w:ind w:left="1835" w:hanging="180"/>
      </w:pPr>
    </w:lvl>
    <w:lvl w:ilvl="3" w:tplc="0C09000F" w:tentative="1">
      <w:start w:val="1"/>
      <w:numFmt w:val="decimal"/>
      <w:lvlText w:val="%4."/>
      <w:lvlJc w:val="left"/>
      <w:pPr>
        <w:ind w:left="2555" w:hanging="360"/>
      </w:pPr>
    </w:lvl>
    <w:lvl w:ilvl="4" w:tplc="0C090019" w:tentative="1">
      <w:start w:val="1"/>
      <w:numFmt w:val="lowerLetter"/>
      <w:lvlText w:val="%5."/>
      <w:lvlJc w:val="left"/>
      <w:pPr>
        <w:ind w:left="3275" w:hanging="360"/>
      </w:pPr>
    </w:lvl>
    <w:lvl w:ilvl="5" w:tplc="0C09001B" w:tentative="1">
      <w:start w:val="1"/>
      <w:numFmt w:val="lowerRoman"/>
      <w:lvlText w:val="%6."/>
      <w:lvlJc w:val="right"/>
      <w:pPr>
        <w:ind w:left="3995" w:hanging="180"/>
      </w:pPr>
    </w:lvl>
    <w:lvl w:ilvl="6" w:tplc="0C09000F" w:tentative="1">
      <w:start w:val="1"/>
      <w:numFmt w:val="decimal"/>
      <w:lvlText w:val="%7."/>
      <w:lvlJc w:val="left"/>
      <w:pPr>
        <w:ind w:left="4715" w:hanging="360"/>
      </w:pPr>
    </w:lvl>
    <w:lvl w:ilvl="7" w:tplc="0C090019" w:tentative="1">
      <w:start w:val="1"/>
      <w:numFmt w:val="lowerLetter"/>
      <w:lvlText w:val="%8."/>
      <w:lvlJc w:val="left"/>
      <w:pPr>
        <w:ind w:left="5435" w:hanging="360"/>
      </w:pPr>
    </w:lvl>
    <w:lvl w:ilvl="8" w:tplc="0C0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3" w15:restartNumberingAfterBreak="0">
    <w:nsid w:val="5E3A1648"/>
    <w:multiLevelType w:val="hybridMultilevel"/>
    <w:tmpl w:val="8BEEC1A2"/>
    <w:lvl w:ilvl="0" w:tplc="9AE024D6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15" w:hanging="360"/>
      </w:pPr>
    </w:lvl>
    <w:lvl w:ilvl="2" w:tplc="0C09001B" w:tentative="1">
      <w:start w:val="1"/>
      <w:numFmt w:val="lowerRoman"/>
      <w:lvlText w:val="%3."/>
      <w:lvlJc w:val="right"/>
      <w:pPr>
        <w:ind w:left="1835" w:hanging="180"/>
      </w:pPr>
    </w:lvl>
    <w:lvl w:ilvl="3" w:tplc="0C09000F" w:tentative="1">
      <w:start w:val="1"/>
      <w:numFmt w:val="decimal"/>
      <w:lvlText w:val="%4."/>
      <w:lvlJc w:val="left"/>
      <w:pPr>
        <w:ind w:left="2555" w:hanging="360"/>
      </w:pPr>
    </w:lvl>
    <w:lvl w:ilvl="4" w:tplc="0C090019" w:tentative="1">
      <w:start w:val="1"/>
      <w:numFmt w:val="lowerLetter"/>
      <w:lvlText w:val="%5."/>
      <w:lvlJc w:val="left"/>
      <w:pPr>
        <w:ind w:left="3275" w:hanging="360"/>
      </w:pPr>
    </w:lvl>
    <w:lvl w:ilvl="5" w:tplc="0C09001B" w:tentative="1">
      <w:start w:val="1"/>
      <w:numFmt w:val="lowerRoman"/>
      <w:lvlText w:val="%6."/>
      <w:lvlJc w:val="right"/>
      <w:pPr>
        <w:ind w:left="3995" w:hanging="180"/>
      </w:pPr>
    </w:lvl>
    <w:lvl w:ilvl="6" w:tplc="0C09000F" w:tentative="1">
      <w:start w:val="1"/>
      <w:numFmt w:val="decimal"/>
      <w:lvlText w:val="%7."/>
      <w:lvlJc w:val="left"/>
      <w:pPr>
        <w:ind w:left="4715" w:hanging="360"/>
      </w:pPr>
    </w:lvl>
    <w:lvl w:ilvl="7" w:tplc="0C090019" w:tentative="1">
      <w:start w:val="1"/>
      <w:numFmt w:val="lowerLetter"/>
      <w:lvlText w:val="%8."/>
      <w:lvlJc w:val="left"/>
      <w:pPr>
        <w:ind w:left="5435" w:hanging="360"/>
      </w:pPr>
    </w:lvl>
    <w:lvl w:ilvl="8" w:tplc="0C09001B" w:tentative="1">
      <w:start w:val="1"/>
      <w:numFmt w:val="lowerRoman"/>
      <w:lvlText w:val="%9."/>
      <w:lvlJc w:val="right"/>
      <w:pPr>
        <w:ind w:left="6155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153"/>
    <w:rsid w:val="001A7153"/>
    <w:rsid w:val="001B4786"/>
    <w:rsid w:val="004749BD"/>
    <w:rsid w:val="004C454F"/>
    <w:rsid w:val="004E5E42"/>
    <w:rsid w:val="005D4E1B"/>
    <w:rsid w:val="00611E49"/>
    <w:rsid w:val="007D3ADA"/>
    <w:rsid w:val="008215E7"/>
    <w:rsid w:val="00865B3C"/>
    <w:rsid w:val="008663CA"/>
    <w:rsid w:val="00870FF1"/>
    <w:rsid w:val="00976812"/>
    <w:rsid w:val="009F6FAD"/>
    <w:rsid w:val="00C75E7A"/>
    <w:rsid w:val="00CD2EB0"/>
    <w:rsid w:val="00D96DFE"/>
    <w:rsid w:val="00DE0A51"/>
    <w:rsid w:val="00E03262"/>
    <w:rsid w:val="00E17A26"/>
    <w:rsid w:val="00ED0ED1"/>
    <w:rsid w:val="00FA4953"/>
    <w:rsid w:val="00FA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EF6BC3-DDE4-429D-BF81-CF075E06F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7153"/>
    <w:pPr>
      <w:spacing w:line="280" w:lineRule="atLeast"/>
    </w:pPr>
    <w:rPr>
      <w:rFonts w:ascii="Times New Roman" w:eastAsia="Times New Roman" w:hAnsi="Times New Roman"/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715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Heading1"/>
    <w:next w:val="Normal"/>
    <w:link w:val="Heading2Char"/>
    <w:qFormat/>
    <w:rsid w:val="001A7153"/>
    <w:pPr>
      <w:spacing w:before="560" w:after="60" w:line="460" w:lineRule="atLeast"/>
      <w:outlineLvl w:val="1"/>
    </w:pPr>
    <w:rPr>
      <w:rFonts w:ascii="Arial" w:hAnsi="Arial"/>
      <w:b w:val="0"/>
      <w:bCs w:val="0"/>
      <w:color w:val="auto"/>
      <w:kern w:val="28"/>
      <w:sz w:val="42"/>
      <w:szCs w:val="20"/>
    </w:rPr>
  </w:style>
  <w:style w:type="paragraph" w:styleId="Heading3">
    <w:name w:val="heading 3"/>
    <w:basedOn w:val="Heading2"/>
    <w:next w:val="Normal"/>
    <w:link w:val="Heading3Char"/>
    <w:qFormat/>
    <w:rsid w:val="001A7153"/>
    <w:pPr>
      <w:spacing w:before="440" w:after="120" w:line="320" w:lineRule="atLeast"/>
      <w:outlineLvl w:val="2"/>
    </w:pPr>
    <w:rPr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A7153"/>
    <w:rPr>
      <w:rFonts w:ascii="Arial" w:eastAsia="Times New Roman" w:hAnsi="Arial" w:cs="Times New Roman"/>
      <w:kern w:val="28"/>
      <w:sz w:val="42"/>
      <w:szCs w:val="20"/>
    </w:rPr>
  </w:style>
  <w:style w:type="character" w:customStyle="1" w:styleId="Heading3Char">
    <w:name w:val="Heading 3 Char"/>
    <w:basedOn w:val="DefaultParagraphFont"/>
    <w:link w:val="Heading3"/>
    <w:rsid w:val="001A7153"/>
    <w:rPr>
      <w:rFonts w:ascii="Arial" w:eastAsia="Times New Roman" w:hAnsi="Arial" w:cs="Times New Roman"/>
      <w:kern w:val="28"/>
      <w:sz w:val="30"/>
      <w:szCs w:val="20"/>
    </w:rPr>
  </w:style>
  <w:style w:type="paragraph" w:styleId="Footer">
    <w:name w:val="footer"/>
    <w:aliases w:val="fo"/>
    <w:basedOn w:val="Normal"/>
    <w:link w:val="FooterChar"/>
    <w:rsid w:val="001A7153"/>
    <w:pPr>
      <w:widowControl w:val="0"/>
      <w:pBdr>
        <w:top w:val="single" w:sz="2" w:space="5" w:color="auto"/>
      </w:pBdr>
      <w:tabs>
        <w:tab w:val="right" w:pos="7371"/>
      </w:tabs>
      <w:ind w:left="-1418"/>
    </w:pPr>
    <w:rPr>
      <w:rFonts w:ascii="Arial Narrow" w:hAnsi="Arial Narrow"/>
      <w:sz w:val="20"/>
    </w:rPr>
  </w:style>
  <w:style w:type="character" w:customStyle="1" w:styleId="FooterChar">
    <w:name w:val="Footer Char"/>
    <w:aliases w:val="fo Char"/>
    <w:basedOn w:val="DefaultParagraphFont"/>
    <w:link w:val="Footer"/>
    <w:rsid w:val="001A7153"/>
    <w:rPr>
      <w:rFonts w:ascii="Arial Narrow" w:eastAsia="Times New Roman" w:hAnsi="Arial Narrow" w:cs="Times New Roman"/>
      <w:sz w:val="20"/>
      <w:szCs w:val="20"/>
    </w:rPr>
  </w:style>
  <w:style w:type="paragraph" w:styleId="Header">
    <w:name w:val="header"/>
    <w:aliases w:val="he"/>
    <w:basedOn w:val="Normal"/>
    <w:link w:val="HeaderChar"/>
    <w:rsid w:val="001A7153"/>
    <w:pPr>
      <w:pBdr>
        <w:bottom w:val="single" w:sz="2" w:space="0" w:color="000000"/>
      </w:pBdr>
      <w:ind w:left="-1418"/>
    </w:pPr>
    <w:rPr>
      <w:rFonts w:ascii="Arial" w:hAnsi="Arial"/>
    </w:rPr>
  </w:style>
  <w:style w:type="character" w:customStyle="1" w:styleId="HeaderChar">
    <w:name w:val="Header Char"/>
    <w:aliases w:val="he Char"/>
    <w:basedOn w:val="DefaultParagraphFont"/>
    <w:link w:val="Header"/>
    <w:rsid w:val="001A7153"/>
    <w:rPr>
      <w:rFonts w:ascii="Arial" w:eastAsia="Times New Roman" w:hAnsi="Arial" w:cs="Times New Roman"/>
      <w:sz w:val="24"/>
      <w:szCs w:val="20"/>
    </w:rPr>
  </w:style>
  <w:style w:type="paragraph" w:customStyle="1" w:styleId="numberlist">
    <w:name w:val="number list"/>
    <w:aliases w:val="n"/>
    <w:basedOn w:val="Normal"/>
    <w:rsid w:val="001A7153"/>
    <w:pPr>
      <w:spacing w:after="120"/>
      <w:ind w:left="425" w:hanging="425"/>
    </w:pPr>
  </w:style>
  <w:style w:type="character" w:styleId="PageNumber">
    <w:name w:val="page number"/>
    <w:basedOn w:val="DefaultParagraphFont"/>
    <w:rsid w:val="001A7153"/>
    <w:rPr>
      <w:rFonts w:ascii="Arial Narrow" w:hAnsi="Arial Narrow"/>
      <w:color w:val="auto"/>
      <w:sz w:val="20"/>
    </w:rPr>
  </w:style>
  <w:style w:type="paragraph" w:customStyle="1" w:styleId="Projectnumberinfo">
    <w:name w:val="Project number info"/>
    <w:basedOn w:val="Footer"/>
    <w:rsid w:val="001A7153"/>
    <w:pPr>
      <w:pBdr>
        <w:top w:val="none" w:sz="0" w:space="0" w:color="auto"/>
      </w:pBdr>
      <w:spacing w:before="20" w:line="180" w:lineRule="atLeast"/>
    </w:pPr>
    <w:rPr>
      <w:b/>
      <w:sz w:val="12"/>
    </w:rPr>
  </w:style>
  <w:style w:type="character" w:styleId="Hyperlink">
    <w:name w:val="Hyperlink"/>
    <w:basedOn w:val="DefaultParagraphFont"/>
    <w:rsid w:val="001A7153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A715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715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153"/>
    <w:rPr>
      <w:rFonts w:ascii="Tahoma" w:eastAsia="Times New Roman" w:hAnsi="Tahoma" w:cs="Tahoma"/>
      <w:sz w:val="16"/>
      <w:szCs w:val="16"/>
    </w:rPr>
  </w:style>
  <w:style w:type="paragraph" w:customStyle="1" w:styleId="BodyText1">
    <w:name w:val="Body Text1"/>
    <w:aliases w:val="t"/>
    <w:basedOn w:val="Normal"/>
    <w:rsid w:val="001A7153"/>
    <w:pPr>
      <w:spacing w:before="120" w:after="120"/>
    </w:pPr>
  </w:style>
  <w:style w:type="paragraph" w:customStyle="1" w:styleId="figure">
    <w:name w:val="figure"/>
    <w:basedOn w:val="Normal"/>
    <w:rsid w:val="005D4E1B"/>
    <w:pPr>
      <w:spacing w:before="100" w:beforeAutospacing="1" w:after="100" w:afterAutospacing="1" w:line="240" w:lineRule="auto"/>
    </w:pPr>
    <w:rPr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0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sources.det.nsw.edu.au/resource/access/44828baf-e540-4c79-9f2c-4ce180432ad9/0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Podcast%20rubric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oneysmart.gov.au/life-events-and-you/under-25s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DET NSW</Company>
  <LinksUpToDate>false</LinksUpToDate>
  <CharactersWithSpaces>2728</CharactersWithSpaces>
  <SharedDoc>false</SharedDoc>
  <HLinks>
    <vt:vector size="60" baseType="variant">
      <vt:variant>
        <vt:i4>1638408</vt:i4>
      </vt:variant>
      <vt:variant>
        <vt:i4>9</vt:i4>
      </vt:variant>
      <vt:variant>
        <vt:i4>0</vt:i4>
      </vt:variant>
      <vt:variant>
        <vt:i4>5</vt:i4>
      </vt:variant>
      <vt:variant>
        <vt:lpwstr>L4LMathsPODCASTRubric.doc</vt:lpwstr>
      </vt:variant>
      <vt:variant>
        <vt:lpwstr/>
      </vt:variant>
      <vt:variant>
        <vt:i4>5963888</vt:i4>
      </vt:variant>
      <vt:variant>
        <vt:i4>6</vt:i4>
      </vt:variant>
      <vt:variant>
        <vt:i4>0</vt:i4>
      </vt:variant>
      <vt:variant>
        <vt:i4>5</vt:i4>
      </vt:variant>
      <vt:variant>
        <vt:lpwstr>http://lrr.dlr.det.nsw.edu.au/LRRView/6940/6940_00.htm</vt:lpwstr>
      </vt:variant>
      <vt:variant>
        <vt:lpwstr/>
      </vt:variant>
      <vt:variant>
        <vt:i4>458807</vt:i4>
      </vt:variant>
      <vt:variant>
        <vt:i4>3</vt:i4>
      </vt:variant>
      <vt:variant>
        <vt:i4>0</vt:i4>
      </vt:variant>
      <vt:variant>
        <vt:i4>5</vt:i4>
      </vt:variant>
      <vt:variant>
        <vt:lpwstr>http://lrr.dlr.det.nsw.edu.au/Web/financial_wizard/</vt:lpwstr>
      </vt:variant>
      <vt:variant>
        <vt:lpwstr/>
      </vt:variant>
      <vt:variant>
        <vt:i4>2228261</vt:i4>
      </vt:variant>
      <vt:variant>
        <vt:i4>0</vt:i4>
      </vt:variant>
      <vt:variant>
        <vt:i4>0</vt:i4>
      </vt:variant>
      <vt:variant>
        <vt:i4>5</vt:i4>
      </vt:variant>
      <vt:variant>
        <vt:lpwstr>http://www.tale.edu.au/</vt:lpwstr>
      </vt:variant>
      <vt:variant>
        <vt:lpwstr/>
      </vt:variant>
      <vt:variant>
        <vt:i4>5046386</vt:i4>
      </vt:variant>
      <vt:variant>
        <vt:i4>-1</vt:i4>
      </vt:variant>
      <vt:variant>
        <vt:i4>1040</vt:i4>
      </vt:variant>
      <vt:variant>
        <vt:i4>4</vt:i4>
      </vt:variant>
      <vt:variant>
        <vt:lpwstr>\\otfclipsuat\WorkingDirectory\2009_080_L4L_Wraps_Maths\output\8883_Taxing_times_pop1.htm</vt:lpwstr>
      </vt:variant>
      <vt:variant>
        <vt:lpwstr/>
      </vt:variant>
      <vt:variant>
        <vt:i4>4259872</vt:i4>
      </vt:variant>
      <vt:variant>
        <vt:i4>-1</vt:i4>
      </vt:variant>
      <vt:variant>
        <vt:i4>1040</vt:i4>
      </vt:variant>
      <vt:variant>
        <vt:i4>1</vt:i4>
      </vt:variant>
      <vt:variant>
        <vt:lpwstr>\\otfclipsuat\WorkingDirectory\2009_080_L4L_Wraps_Maths\output\graphics\calculate.gif</vt:lpwstr>
      </vt:variant>
      <vt:variant>
        <vt:lpwstr/>
      </vt:variant>
      <vt:variant>
        <vt:i4>5046385</vt:i4>
      </vt:variant>
      <vt:variant>
        <vt:i4>-1</vt:i4>
      </vt:variant>
      <vt:variant>
        <vt:i4>1039</vt:i4>
      </vt:variant>
      <vt:variant>
        <vt:i4>4</vt:i4>
      </vt:variant>
      <vt:variant>
        <vt:lpwstr>\\otfclipsuat\WorkingDirectory\2009_080_L4L_Wraps_Maths\output\8883_Taxing_times_pop2.htm</vt:lpwstr>
      </vt:variant>
      <vt:variant>
        <vt:lpwstr/>
      </vt:variant>
      <vt:variant>
        <vt:i4>2555996</vt:i4>
      </vt:variant>
      <vt:variant>
        <vt:i4>-1</vt:i4>
      </vt:variant>
      <vt:variant>
        <vt:i4>1039</vt:i4>
      </vt:variant>
      <vt:variant>
        <vt:i4>1</vt:i4>
      </vt:variant>
      <vt:variant>
        <vt:lpwstr>\\otfclipsuat\WorkingDirectory\2009_080_L4L_Wraps_Maths\output\graphics\spreadsheet.gif</vt:lpwstr>
      </vt:variant>
      <vt:variant>
        <vt:lpwstr/>
      </vt:variant>
      <vt:variant>
        <vt:i4>5046384</vt:i4>
      </vt:variant>
      <vt:variant>
        <vt:i4>-1</vt:i4>
      </vt:variant>
      <vt:variant>
        <vt:i4>1038</vt:i4>
      </vt:variant>
      <vt:variant>
        <vt:i4>4</vt:i4>
      </vt:variant>
      <vt:variant>
        <vt:lpwstr>\\otfclipsuat\WorkingDirectory\2009_080_L4L_Wraps_Maths\output\8883_Taxing_times_pop3.htm</vt:lpwstr>
      </vt:variant>
      <vt:variant>
        <vt:lpwstr/>
      </vt:variant>
      <vt:variant>
        <vt:i4>2359391</vt:i4>
      </vt:variant>
      <vt:variant>
        <vt:i4>-1</vt:i4>
      </vt:variant>
      <vt:variant>
        <vt:i4>1038</vt:i4>
      </vt:variant>
      <vt:variant>
        <vt:i4>1</vt:i4>
      </vt:variant>
      <vt:variant>
        <vt:lpwstr>\\otfclipsuat\WorkingDirectory\2009_080_L4L_Wraps_Maths\output\graphics\podcast.gif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State of NSW Departmetn of Education</dc:creator>
  <cp:keywords/>
  <dc:description/>
  <cp:lastModifiedBy>Brooks, Michael</cp:lastModifiedBy>
  <cp:revision>5</cp:revision>
  <dcterms:created xsi:type="dcterms:W3CDTF">2018-08-28T22:51:00Z</dcterms:created>
  <dcterms:modified xsi:type="dcterms:W3CDTF">2018-08-29T02:42:00Z</dcterms:modified>
</cp:coreProperties>
</file>